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0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西安工程大学“互联网</w:t>
      </w:r>
      <w:r>
        <w:rPr>
          <w:rFonts w:ascii="黑体" w:hAnsi="黑体" w:eastAsia="黑体"/>
          <w:kern w:val="0"/>
          <w:sz w:val="32"/>
          <w:szCs w:val="32"/>
        </w:rPr>
        <w:t>+</w:t>
      </w:r>
      <w:r>
        <w:rPr>
          <w:rFonts w:hint="eastAsia" w:ascii="黑体" w:hAnsi="黑体" w:eastAsia="黑体"/>
          <w:kern w:val="0"/>
          <w:sz w:val="32"/>
          <w:szCs w:val="32"/>
        </w:rPr>
        <w:t>”大学生创新创业大赛奖励办法</w:t>
      </w:r>
    </w:p>
    <w:p>
      <w:pPr>
        <w:spacing w:line="360" w:lineRule="auto"/>
        <w:jc w:val="center"/>
        <w:rPr>
          <w:b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3168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为深化高等教育教学改革，激发我校大学生创造力，培养造就“大众创业、万众创新”的生力军，充分发挥中国“互联网</w:t>
      </w:r>
      <w:r>
        <w:rPr>
          <w:rFonts w:ascii="仿宋" w:hAnsi="仿宋" w:eastAsia="仿宋"/>
          <w:sz w:val="28"/>
          <w:szCs w:val="28"/>
        </w:rPr>
        <w:t>+</w:t>
      </w:r>
      <w:r>
        <w:rPr>
          <w:rFonts w:hint="eastAsia" w:ascii="仿宋" w:hAnsi="仿宋" w:eastAsia="仿宋"/>
          <w:sz w:val="28"/>
          <w:szCs w:val="28"/>
        </w:rPr>
        <w:t>”大学生创新创业大赛（以下简称大赛）在创新创业教育中的重要作用，鼓励广大师生的积极性，根据国家、陕西省、以及《西安工程大学“互联网</w:t>
      </w:r>
      <w:r>
        <w:rPr>
          <w:rFonts w:ascii="仿宋" w:hAnsi="仿宋" w:eastAsia="仿宋"/>
          <w:sz w:val="28"/>
          <w:szCs w:val="28"/>
        </w:rPr>
        <w:t>+</w:t>
      </w:r>
      <w:r>
        <w:rPr>
          <w:rFonts w:hint="eastAsia" w:ascii="仿宋" w:hAnsi="仿宋" w:eastAsia="仿宋"/>
          <w:sz w:val="28"/>
          <w:szCs w:val="28"/>
        </w:rPr>
        <w:t>”大学生创新创业大赛实施方案（试行）》</w:t>
      </w:r>
      <w:r>
        <w:rPr>
          <w:rFonts w:hint="eastAsia" w:ascii="仿宋" w:hAnsi="仿宋" w:eastAsia="仿宋"/>
          <w:color w:val="000000"/>
          <w:sz w:val="28"/>
          <w:szCs w:val="28"/>
        </w:rPr>
        <w:t>【西工程大教字</w:t>
      </w:r>
      <w:r>
        <w:rPr>
          <w:rFonts w:ascii="仿宋" w:hAnsi="仿宋" w:eastAsia="仿宋"/>
          <w:color w:val="000000"/>
          <w:sz w:val="28"/>
          <w:szCs w:val="28"/>
        </w:rPr>
        <w:t>[2016]8</w:t>
      </w:r>
      <w:r>
        <w:rPr>
          <w:rFonts w:hint="eastAsia" w:ascii="仿宋" w:hAnsi="仿宋" w:eastAsia="仿宋"/>
          <w:color w:val="000000"/>
          <w:sz w:val="28"/>
          <w:szCs w:val="28"/>
        </w:rPr>
        <w:t>号】</w:t>
      </w:r>
      <w:r>
        <w:rPr>
          <w:rFonts w:hint="eastAsia" w:ascii="仿宋" w:hAnsi="仿宋" w:eastAsia="仿宋"/>
          <w:sz w:val="28"/>
          <w:szCs w:val="28"/>
        </w:rPr>
        <w:t>等系列文件精神，特制定本奖励办法：</w:t>
      </w:r>
    </w:p>
    <w:p>
      <w:pPr>
        <w:adjustRightInd w:val="0"/>
        <w:snapToGrid w:val="0"/>
        <w:spacing w:line="360" w:lineRule="auto"/>
        <w:ind w:firstLine="31680" w:firstLineChars="196"/>
        <w:outlineLvl w:val="1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一、奖项设置</w:t>
      </w:r>
    </w:p>
    <w:p>
      <w:pPr>
        <w:adjustRightInd w:val="0"/>
        <w:snapToGrid w:val="0"/>
        <w:spacing w:line="360" w:lineRule="auto"/>
        <w:ind w:firstLine="3168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、学校大赛（校级）设金、银、铜奖。其中金奖占奖参赛项目的</w:t>
      </w:r>
      <w:r>
        <w:rPr>
          <w:rFonts w:ascii="仿宋" w:hAnsi="仿宋" w:eastAsia="仿宋"/>
          <w:sz w:val="28"/>
          <w:szCs w:val="28"/>
        </w:rPr>
        <w:t>5%</w:t>
      </w:r>
      <w:r>
        <w:rPr>
          <w:rFonts w:hint="eastAsia" w:ascii="仿宋" w:hAnsi="仿宋" w:eastAsia="仿宋"/>
          <w:sz w:val="28"/>
          <w:szCs w:val="28"/>
        </w:rPr>
        <w:t>，银奖占奖参赛项目的</w:t>
      </w:r>
      <w:r>
        <w:rPr>
          <w:rFonts w:ascii="仿宋" w:hAnsi="仿宋" w:eastAsia="仿宋"/>
          <w:sz w:val="28"/>
          <w:szCs w:val="28"/>
        </w:rPr>
        <w:t>8%</w:t>
      </w:r>
      <w:r>
        <w:rPr>
          <w:rFonts w:hint="eastAsia" w:ascii="仿宋" w:hAnsi="仿宋" w:eastAsia="仿宋"/>
          <w:sz w:val="28"/>
          <w:szCs w:val="28"/>
        </w:rPr>
        <w:t>，铜奖占奖参赛项目的</w:t>
      </w:r>
      <w:r>
        <w:rPr>
          <w:rFonts w:ascii="仿宋" w:hAnsi="仿宋" w:eastAsia="仿宋"/>
          <w:sz w:val="28"/>
          <w:szCs w:val="28"/>
        </w:rPr>
        <w:t>10%</w:t>
      </w:r>
      <w:r>
        <w:rPr>
          <w:rFonts w:hint="eastAsia" w:ascii="仿宋" w:hAnsi="仿宋" w:eastAsia="仿宋"/>
          <w:sz w:val="28"/>
          <w:szCs w:val="28"/>
        </w:rPr>
        <w:t>，优秀奖占奖参赛项目的</w:t>
      </w:r>
      <w:r>
        <w:rPr>
          <w:rFonts w:ascii="仿宋" w:hAnsi="仿宋" w:eastAsia="仿宋"/>
          <w:sz w:val="28"/>
          <w:szCs w:val="28"/>
        </w:rPr>
        <w:t>20%</w:t>
      </w:r>
      <w:r>
        <w:rPr>
          <w:rFonts w:hint="eastAsia" w:ascii="仿宋" w:hAnsi="仿宋" w:eastAsia="仿宋"/>
          <w:sz w:val="28"/>
          <w:szCs w:val="28"/>
        </w:rPr>
        <w:t>。设最佳创意、最具商业价值、最具带动就业、最具人气各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个。</w:t>
      </w:r>
    </w:p>
    <w:p>
      <w:pPr>
        <w:adjustRightInd w:val="0"/>
        <w:snapToGrid w:val="0"/>
        <w:spacing w:line="360" w:lineRule="auto"/>
        <w:ind w:firstLine="3168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、设优秀组织奖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个，结合各学院校初级赛报名情况、组织情况及参加省级复赛情况综合评定。</w:t>
      </w:r>
    </w:p>
    <w:p>
      <w:pPr>
        <w:adjustRightInd w:val="0"/>
        <w:snapToGrid w:val="0"/>
        <w:spacing w:line="360" w:lineRule="auto"/>
        <w:ind w:firstLine="3168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、设优秀创新创业导师奖若干名。凡获得省级大赛银奖及以上奖项的作品的指导教师，即获得优秀创新创业导师奖。</w:t>
      </w:r>
    </w:p>
    <w:p>
      <w:pPr>
        <w:adjustRightInd w:val="0"/>
        <w:snapToGrid w:val="0"/>
        <w:spacing w:line="360" w:lineRule="auto"/>
        <w:ind w:firstLine="3168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、获奖作品将代表我校参加陕西省及全国“互联网</w:t>
      </w:r>
      <w:r>
        <w:rPr>
          <w:rFonts w:ascii="仿宋" w:hAnsi="仿宋" w:eastAsia="仿宋"/>
          <w:sz w:val="28"/>
          <w:szCs w:val="28"/>
        </w:rPr>
        <w:t>+</w:t>
      </w:r>
      <w:r>
        <w:rPr>
          <w:rFonts w:hint="eastAsia" w:ascii="仿宋" w:hAnsi="仿宋" w:eastAsia="仿宋"/>
          <w:sz w:val="28"/>
          <w:szCs w:val="28"/>
        </w:rPr>
        <w:t>”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大学生创新创业大赛。</w:t>
      </w:r>
    </w:p>
    <w:p>
      <w:pPr>
        <w:adjustRightInd w:val="0"/>
        <w:snapToGrid w:val="0"/>
        <w:spacing w:line="360" w:lineRule="auto"/>
        <w:ind w:firstLine="31680" w:firstLineChars="196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二、经费</w:t>
      </w:r>
      <w:r>
        <w:rPr>
          <w:rFonts w:hint="eastAsia" w:ascii="仿宋" w:hAnsi="仿宋" w:eastAsia="仿宋"/>
          <w:b/>
          <w:sz w:val="28"/>
          <w:szCs w:val="28"/>
        </w:rPr>
        <w:t>支持</w:t>
      </w:r>
    </w:p>
    <w:p>
      <w:pPr>
        <w:adjustRightInd w:val="0"/>
        <w:snapToGrid w:val="0"/>
        <w:spacing w:line="360" w:lineRule="auto"/>
        <w:ind w:firstLine="31680" w:firstLineChars="196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经费支持是为了进一步完善项目、提升质量，冲击更高一级赛事的再投入。对于获得校级与省级赛事金、银、铜奖的项目，学校按以下经费标准给予支持：</w:t>
      </w:r>
    </w:p>
    <w:tbl>
      <w:tblPr>
        <w:tblStyle w:val="13"/>
        <w:tblpPr w:leftFromText="180" w:rightFromText="180" w:vertAnchor="text" w:horzAnchor="margin" w:tblpXSpec="right" w:tblpY="196"/>
        <w:tblOverlap w:val="never"/>
        <w:tblW w:w="82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2100"/>
        <w:gridCol w:w="1569"/>
        <w:gridCol w:w="29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exact"/>
        </w:trPr>
        <w:tc>
          <w:tcPr>
            <w:tcW w:w="164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校级奖励</w:t>
            </w:r>
          </w:p>
        </w:tc>
        <w:tc>
          <w:tcPr>
            <w:tcW w:w="210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经费支持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（单位：元）</w:t>
            </w:r>
          </w:p>
        </w:tc>
        <w:tc>
          <w:tcPr>
            <w:tcW w:w="15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省级奖励</w:t>
            </w:r>
          </w:p>
        </w:tc>
        <w:tc>
          <w:tcPr>
            <w:tcW w:w="290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经费支持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（单位：元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学校再追加）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4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校级金奖</w:t>
            </w:r>
          </w:p>
        </w:tc>
        <w:tc>
          <w:tcPr>
            <w:tcW w:w="210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3000</w:t>
            </w:r>
          </w:p>
        </w:tc>
        <w:tc>
          <w:tcPr>
            <w:tcW w:w="15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省级金奖</w:t>
            </w:r>
          </w:p>
        </w:tc>
        <w:tc>
          <w:tcPr>
            <w:tcW w:w="290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4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校级银奖</w:t>
            </w:r>
          </w:p>
        </w:tc>
        <w:tc>
          <w:tcPr>
            <w:tcW w:w="210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2000</w:t>
            </w:r>
          </w:p>
        </w:tc>
        <w:tc>
          <w:tcPr>
            <w:tcW w:w="15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省级银奖</w:t>
            </w:r>
          </w:p>
        </w:tc>
        <w:tc>
          <w:tcPr>
            <w:tcW w:w="290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4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校级铜奖</w:t>
            </w:r>
          </w:p>
        </w:tc>
        <w:tc>
          <w:tcPr>
            <w:tcW w:w="210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1000</w:t>
            </w:r>
          </w:p>
        </w:tc>
        <w:tc>
          <w:tcPr>
            <w:tcW w:w="15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省级铜奖</w:t>
            </w:r>
          </w:p>
        </w:tc>
        <w:tc>
          <w:tcPr>
            <w:tcW w:w="290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2000</w:t>
            </w:r>
          </w:p>
        </w:tc>
      </w:tr>
    </w:tbl>
    <w:p>
      <w:pPr>
        <w:adjustRightInd w:val="0"/>
        <w:snapToGrid w:val="0"/>
        <w:spacing w:line="360" w:lineRule="auto"/>
        <w:rPr>
          <w:rFonts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31680" w:firstLineChars="196"/>
        <w:rPr>
          <w:rFonts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31680" w:firstLineChars="196"/>
        <w:rPr>
          <w:rFonts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31680" w:firstLineChars="196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三、奖励政策</w:t>
      </w:r>
    </w:p>
    <w:p>
      <w:pPr>
        <w:adjustRightInd w:val="0"/>
        <w:snapToGrid w:val="0"/>
        <w:spacing w:line="360" w:lineRule="auto"/>
        <w:ind w:firstLine="31680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对获奖项目给予荣誉证书及奖金等奖励。</w:t>
      </w:r>
    </w:p>
    <w:p>
      <w:pPr>
        <w:adjustRightInd w:val="0"/>
        <w:snapToGrid w:val="0"/>
        <w:spacing w:line="360" w:lineRule="auto"/>
        <w:ind w:firstLine="31680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（一）学生</w:t>
      </w:r>
    </w:p>
    <w:p>
      <w:pPr>
        <w:adjustRightInd w:val="0"/>
        <w:snapToGrid w:val="0"/>
        <w:spacing w:line="360" w:lineRule="auto"/>
        <w:ind w:firstLine="3168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、项目获奖，奖金数额执行《西安工程大学学科竞赛管理及奖励办法》，奖励按项目所获奖项的最高级别进行奖励。</w:t>
      </w:r>
    </w:p>
    <w:p>
      <w:pPr>
        <w:adjustRightInd w:val="0"/>
        <w:snapToGrid w:val="0"/>
        <w:spacing w:line="360" w:lineRule="auto"/>
        <w:ind w:firstLine="3168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、凡在“互联网</w:t>
      </w:r>
      <w:r>
        <w:rPr>
          <w:rFonts w:ascii="仿宋" w:hAnsi="仿宋" w:eastAsia="仿宋"/>
          <w:sz w:val="28"/>
          <w:szCs w:val="28"/>
        </w:rPr>
        <w:t>+</w:t>
      </w:r>
      <w:r>
        <w:rPr>
          <w:rFonts w:hint="eastAsia" w:ascii="仿宋" w:hAnsi="仿宋" w:eastAsia="仿宋"/>
          <w:sz w:val="28"/>
          <w:szCs w:val="28"/>
        </w:rPr>
        <w:t>”大学生创新创业大赛国赛中获得铜奖以上奖励，项目第一负责人可以直接获得学校免试推荐研究生的复试资格。</w:t>
      </w:r>
    </w:p>
    <w:p>
      <w:pPr>
        <w:adjustRightInd w:val="0"/>
        <w:snapToGrid w:val="0"/>
        <w:spacing w:line="360" w:lineRule="auto"/>
        <w:ind w:firstLine="3168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、根据《西安工程大学大学生创新学分认定与管理办法》对获奖学生予以创新学分认定。</w:t>
      </w:r>
    </w:p>
    <w:p>
      <w:pPr>
        <w:adjustRightInd w:val="0"/>
        <w:snapToGrid w:val="0"/>
        <w:spacing w:line="360" w:lineRule="auto"/>
        <w:ind w:firstLine="31680" w:firstLineChars="147"/>
        <w:outlineLvl w:val="1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（二）指导教师</w:t>
      </w:r>
    </w:p>
    <w:p>
      <w:pPr>
        <w:adjustRightInd w:val="0"/>
        <w:snapToGrid w:val="0"/>
        <w:spacing w:line="360" w:lineRule="auto"/>
        <w:ind w:firstLine="3168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指导教师按项目指导工作量和项目获奖后的奖励给予支持。奖金根据《西安工程大学学科竞赛管理及奖励办法》，按所获奖项的最高级别进行奖励。具体工作量如下：</w:t>
      </w:r>
    </w:p>
    <w:p>
      <w:pPr>
        <w:adjustRightInd w:val="0"/>
        <w:snapToGrid w:val="0"/>
        <w:spacing w:line="360" w:lineRule="auto"/>
        <w:ind w:firstLine="31680" w:firstLineChars="200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1</w:t>
      </w:r>
      <w:r>
        <w:rPr>
          <w:rFonts w:hint="eastAsia" w:ascii="仿宋" w:hAnsi="仿宋" w:eastAsia="仿宋"/>
          <w:b/>
          <w:sz w:val="28"/>
          <w:szCs w:val="28"/>
        </w:rPr>
        <w:t>、校级比赛</w:t>
      </w:r>
    </w:p>
    <w:p>
      <w:pPr>
        <w:adjustRightInd w:val="0"/>
        <w:snapToGrid w:val="0"/>
        <w:spacing w:line="360" w:lineRule="auto"/>
        <w:ind w:firstLine="3168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）指导项目团队获校级金、银、铜等奖，学校给每位指导教师计</w:t>
      </w:r>
      <w:r>
        <w:rPr>
          <w:rFonts w:ascii="仿宋" w:hAnsi="仿宋" w:eastAsia="仿宋"/>
          <w:sz w:val="28"/>
          <w:szCs w:val="28"/>
        </w:rPr>
        <w:t>15</w:t>
      </w:r>
      <w:r>
        <w:rPr>
          <w:rFonts w:hint="eastAsia" w:ascii="仿宋" w:hAnsi="仿宋" w:eastAsia="仿宋"/>
          <w:sz w:val="28"/>
          <w:szCs w:val="28"/>
        </w:rPr>
        <w:t>个课时的教学工作量；</w:t>
      </w:r>
    </w:p>
    <w:p>
      <w:pPr>
        <w:adjustRightInd w:val="0"/>
        <w:snapToGrid w:val="0"/>
        <w:spacing w:line="360" w:lineRule="auto"/>
        <w:ind w:firstLine="3168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）其他参与指导项目团队的指导教师，计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个课时的教学工作量。</w:t>
      </w:r>
    </w:p>
    <w:p>
      <w:pPr>
        <w:adjustRightInd w:val="0"/>
        <w:snapToGrid w:val="0"/>
        <w:spacing w:line="360" w:lineRule="auto"/>
        <w:ind w:firstLine="31680" w:firstLineChars="200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2</w:t>
      </w:r>
      <w:r>
        <w:rPr>
          <w:rFonts w:hint="eastAsia" w:ascii="仿宋" w:hAnsi="仿宋" w:eastAsia="仿宋"/>
          <w:b/>
          <w:sz w:val="28"/>
          <w:szCs w:val="28"/>
        </w:rPr>
        <w:t>、省级比赛</w:t>
      </w:r>
    </w:p>
    <w:p>
      <w:pPr>
        <w:adjustRightInd w:val="0"/>
        <w:snapToGrid w:val="0"/>
        <w:spacing w:line="360" w:lineRule="auto"/>
        <w:ind w:firstLine="3168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指导项目团队进入省赛并获奖，学校给每位指导教师计</w:t>
      </w:r>
      <w:r>
        <w:rPr>
          <w:rFonts w:ascii="仿宋" w:hAnsi="仿宋" w:eastAsia="仿宋"/>
          <w:sz w:val="28"/>
          <w:szCs w:val="28"/>
        </w:rPr>
        <w:t>30</w:t>
      </w:r>
      <w:r>
        <w:rPr>
          <w:rFonts w:hint="eastAsia" w:ascii="仿宋" w:hAnsi="仿宋" w:eastAsia="仿宋"/>
          <w:sz w:val="28"/>
          <w:szCs w:val="28"/>
        </w:rPr>
        <w:t>课时的教学工作量。</w:t>
      </w:r>
    </w:p>
    <w:p>
      <w:pPr>
        <w:adjustRightInd w:val="0"/>
        <w:snapToGrid w:val="0"/>
        <w:spacing w:line="360" w:lineRule="auto"/>
        <w:ind w:firstLine="31680" w:firstLineChars="200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3</w:t>
      </w:r>
      <w:r>
        <w:rPr>
          <w:rFonts w:hint="eastAsia" w:ascii="仿宋" w:hAnsi="仿宋" w:eastAsia="仿宋"/>
          <w:b/>
          <w:sz w:val="28"/>
          <w:szCs w:val="28"/>
        </w:rPr>
        <w:t>、国家比赛</w:t>
      </w:r>
    </w:p>
    <w:p>
      <w:pPr>
        <w:adjustRightInd w:val="0"/>
        <w:snapToGrid w:val="0"/>
        <w:spacing w:line="360" w:lineRule="auto"/>
        <w:ind w:firstLine="3168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指导项目团队进入国赛并获奖，学校给每位指导教师计</w:t>
      </w:r>
      <w:r>
        <w:rPr>
          <w:rFonts w:ascii="仿宋" w:hAnsi="仿宋" w:eastAsia="仿宋"/>
          <w:sz w:val="28"/>
          <w:szCs w:val="28"/>
        </w:rPr>
        <w:t>40</w:t>
      </w:r>
      <w:r>
        <w:rPr>
          <w:rFonts w:hint="eastAsia" w:ascii="仿宋" w:hAnsi="仿宋" w:eastAsia="仿宋"/>
          <w:sz w:val="28"/>
          <w:szCs w:val="28"/>
        </w:rPr>
        <w:t>个课时的教学工作量。</w:t>
      </w:r>
    </w:p>
    <w:p>
      <w:pPr>
        <w:adjustRightInd w:val="0"/>
        <w:snapToGrid w:val="0"/>
        <w:spacing w:line="360" w:lineRule="auto"/>
        <w:ind w:firstLine="31680" w:firstLineChars="196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(</w:t>
      </w:r>
      <w:r>
        <w:rPr>
          <w:rFonts w:hint="eastAsia" w:ascii="仿宋" w:hAnsi="仿宋" w:eastAsia="仿宋"/>
          <w:b/>
          <w:sz w:val="28"/>
          <w:szCs w:val="28"/>
        </w:rPr>
        <w:t>三</w:t>
      </w:r>
      <w:r>
        <w:rPr>
          <w:rFonts w:ascii="仿宋" w:hAnsi="仿宋" w:eastAsia="仿宋"/>
          <w:b/>
          <w:sz w:val="28"/>
          <w:szCs w:val="28"/>
        </w:rPr>
        <w:t>)</w:t>
      </w:r>
      <w:r>
        <w:rPr>
          <w:rFonts w:hint="eastAsia" w:ascii="仿宋" w:hAnsi="仿宋" w:eastAsia="仿宋"/>
          <w:b/>
          <w:sz w:val="28"/>
          <w:szCs w:val="28"/>
        </w:rPr>
        <w:t>其他奖励</w:t>
      </w:r>
    </w:p>
    <w:p>
      <w:pPr>
        <w:adjustRightInd w:val="0"/>
        <w:snapToGrid w:val="0"/>
        <w:spacing w:line="360" w:lineRule="auto"/>
        <w:ind w:firstLine="31680" w:firstLineChars="19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其他奖励指最佳创意、最具商业价值、最具带动就业、最具人气奖、优秀组织奖、优秀创新创业导师奖等，奖励如下：</w:t>
      </w:r>
    </w:p>
    <w:tbl>
      <w:tblPr>
        <w:tblStyle w:val="13"/>
        <w:tblpPr w:leftFromText="180" w:rightFromText="180" w:vertAnchor="text" w:horzAnchor="margin" w:tblpX="-53" w:tblpY="1"/>
        <w:tblOverlap w:val="never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876"/>
        <w:gridCol w:w="2552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校级奖励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奖金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（单位：元）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校级奖励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奖金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（单位：元）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校级优秀奖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300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优秀组织奖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最佳创意奖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800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优秀创新创业导师奖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最具商业价值奖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800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最具带动就业奖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800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最具人气奖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800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仿宋" w:hAnsi="仿宋" w:eastAsia="仿宋"/>
          <w:b/>
          <w:sz w:val="28"/>
          <w:szCs w:val="28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注意事项</w:t>
      </w:r>
    </w:p>
    <w:p>
      <w:pPr>
        <w:adjustRightInd w:val="0"/>
        <w:snapToGrid w:val="0"/>
        <w:spacing w:line="360" w:lineRule="auto"/>
        <w:ind w:firstLine="3168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、所有奖励课时不累加，按照最高级别给予；</w:t>
      </w:r>
    </w:p>
    <w:p>
      <w:pPr>
        <w:adjustRightInd w:val="0"/>
        <w:snapToGrid w:val="0"/>
        <w:spacing w:line="360" w:lineRule="auto"/>
        <w:ind w:firstLine="3168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、项目如涉及知识产权等侵权行为，由项目指导老师或成员承担相应法律责任。</w:t>
      </w:r>
    </w:p>
    <w:p>
      <w:pPr>
        <w:adjustRightInd w:val="0"/>
        <w:snapToGrid w:val="0"/>
        <w:spacing w:line="360" w:lineRule="auto"/>
        <w:ind w:firstLine="3168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jc w:val="right"/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BF83C"/>
    <w:multiLevelType w:val="singleLevel"/>
    <w:tmpl w:val="574BF83C"/>
    <w:lvl w:ilvl="0" w:tentative="0">
      <w:start w:val="4"/>
      <w:numFmt w:val="chineseCounting"/>
      <w:suff w:val="nothing"/>
      <w:lvlText w:val="%1、"/>
      <w:lvlJc w:val="left"/>
      <w:rPr>
        <w:rFonts w:cs="Times New Roman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6F8"/>
    <w:rsid w:val="00002F5F"/>
    <w:rsid w:val="0001291D"/>
    <w:rsid w:val="000406D6"/>
    <w:rsid w:val="00045AD7"/>
    <w:rsid w:val="000461CC"/>
    <w:rsid w:val="0007126A"/>
    <w:rsid w:val="00083BF1"/>
    <w:rsid w:val="000A2507"/>
    <w:rsid w:val="000A2CC6"/>
    <w:rsid w:val="000D2F02"/>
    <w:rsid w:val="000F4398"/>
    <w:rsid w:val="000F4C8B"/>
    <w:rsid w:val="001057C6"/>
    <w:rsid w:val="001263A9"/>
    <w:rsid w:val="00126DD3"/>
    <w:rsid w:val="00134D5D"/>
    <w:rsid w:val="00151751"/>
    <w:rsid w:val="00152930"/>
    <w:rsid w:val="00161D81"/>
    <w:rsid w:val="00176F3E"/>
    <w:rsid w:val="00176FF3"/>
    <w:rsid w:val="0018409A"/>
    <w:rsid w:val="001A109C"/>
    <w:rsid w:val="001A2C81"/>
    <w:rsid w:val="001C2004"/>
    <w:rsid w:val="001C57DD"/>
    <w:rsid w:val="001D28C4"/>
    <w:rsid w:val="001D5A2C"/>
    <w:rsid w:val="001E3F26"/>
    <w:rsid w:val="001F7857"/>
    <w:rsid w:val="00201A55"/>
    <w:rsid w:val="0020433C"/>
    <w:rsid w:val="00207A94"/>
    <w:rsid w:val="00213225"/>
    <w:rsid w:val="00241BE7"/>
    <w:rsid w:val="00245FF6"/>
    <w:rsid w:val="00254815"/>
    <w:rsid w:val="00255663"/>
    <w:rsid w:val="0025669C"/>
    <w:rsid w:val="00270B88"/>
    <w:rsid w:val="00273D27"/>
    <w:rsid w:val="00277069"/>
    <w:rsid w:val="002877D7"/>
    <w:rsid w:val="00290F7B"/>
    <w:rsid w:val="00291DDE"/>
    <w:rsid w:val="002A2790"/>
    <w:rsid w:val="002A7E3F"/>
    <w:rsid w:val="002B5C35"/>
    <w:rsid w:val="002C2F30"/>
    <w:rsid w:val="002C510D"/>
    <w:rsid w:val="002C6236"/>
    <w:rsid w:val="002D2F1E"/>
    <w:rsid w:val="00306A56"/>
    <w:rsid w:val="00310975"/>
    <w:rsid w:val="00313198"/>
    <w:rsid w:val="00315747"/>
    <w:rsid w:val="0032795B"/>
    <w:rsid w:val="00335B19"/>
    <w:rsid w:val="0033687E"/>
    <w:rsid w:val="00343375"/>
    <w:rsid w:val="00344474"/>
    <w:rsid w:val="0035083A"/>
    <w:rsid w:val="00351BDD"/>
    <w:rsid w:val="00361146"/>
    <w:rsid w:val="003734BA"/>
    <w:rsid w:val="0038323B"/>
    <w:rsid w:val="003841DC"/>
    <w:rsid w:val="003872B3"/>
    <w:rsid w:val="003C5A13"/>
    <w:rsid w:val="003E078F"/>
    <w:rsid w:val="003E21F0"/>
    <w:rsid w:val="003E7ED0"/>
    <w:rsid w:val="003F6E89"/>
    <w:rsid w:val="003F793B"/>
    <w:rsid w:val="00402588"/>
    <w:rsid w:val="00410711"/>
    <w:rsid w:val="00414F9E"/>
    <w:rsid w:val="00421124"/>
    <w:rsid w:val="004241DD"/>
    <w:rsid w:val="00431544"/>
    <w:rsid w:val="0044350F"/>
    <w:rsid w:val="00473AE7"/>
    <w:rsid w:val="00482A95"/>
    <w:rsid w:val="004954E2"/>
    <w:rsid w:val="004B71D1"/>
    <w:rsid w:val="004D689B"/>
    <w:rsid w:val="004E361B"/>
    <w:rsid w:val="004E459C"/>
    <w:rsid w:val="004E5C22"/>
    <w:rsid w:val="004E5C47"/>
    <w:rsid w:val="004E5D1B"/>
    <w:rsid w:val="004F20D1"/>
    <w:rsid w:val="004F35A0"/>
    <w:rsid w:val="004F4F2B"/>
    <w:rsid w:val="005118F4"/>
    <w:rsid w:val="00521F80"/>
    <w:rsid w:val="00523556"/>
    <w:rsid w:val="00524B4C"/>
    <w:rsid w:val="005256DB"/>
    <w:rsid w:val="005261E5"/>
    <w:rsid w:val="005343BC"/>
    <w:rsid w:val="00536A3C"/>
    <w:rsid w:val="0053737B"/>
    <w:rsid w:val="00544125"/>
    <w:rsid w:val="005471B2"/>
    <w:rsid w:val="00550A39"/>
    <w:rsid w:val="00553332"/>
    <w:rsid w:val="005803C1"/>
    <w:rsid w:val="005817AA"/>
    <w:rsid w:val="005A3DFC"/>
    <w:rsid w:val="005A466D"/>
    <w:rsid w:val="005C0769"/>
    <w:rsid w:val="005C39F4"/>
    <w:rsid w:val="005C3A0B"/>
    <w:rsid w:val="005C5411"/>
    <w:rsid w:val="005C74C2"/>
    <w:rsid w:val="005D6812"/>
    <w:rsid w:val="005E017B"/>
    <w:rsid w:val="005E12EF"/>
    <w:rsid w:val="005E147B"/>
    <w:rsid w:val="005E1642"/>
    <w:rsid w:val="005E6272"/>
    <w:rsid w:val="005F3291"/>
    <w:rsid w:val="006037A2"/>
    <w:rsid w:val="0060620E"/>
    <w:rsid w:val="006072C4"/>
    <w:rsid w:val="00632570"/>
    <w:rsid w:val="00632751"/>
    <w:rsid w:val="00633D88"/>
    <w:rsid w:val="00653F3A"/>
    <w:rsid w:val="00663AC0"/>
    <w:rsid w:val="0066772C"/>
    <w:rsid w:val="00687E5D"/>
    <w:rsid w:val="00694EA4"/>
    <w:rsid w:val="0069539A"/>
    <w:rsid w:val="006A1F3D"/>
    <w:rsid w:val="006A5A4B"/>
    <w:rsid w:val="006A6D77"/>
    <w:rsid w:val="006B1DC6"/>
    <w:rsid w:val="006E13FA"/>
    <w:rsid w:val="00707795"/>
    <w:rsid w:val="00710AF3"/>
    <w:rsid w:val="00711199"/>
    <w:rsid w:val="00735015"/>
    <w:rsid w:val="0075214D"/>
    <w:rsid w:val="00752BB0"/>
    <w:rsid w:val="00757A85"/>
    <w:rsid w:val="00757ADA"/>
    <w:rsid w:val="0077148D"/>
    <w:rsid w:val="00772A8A"/>
    <w:rsid w:val="0078238F"/>
    <w:rsid w:val="00796BCC"/>
    <w:rsid w:val="007B04AC"/>
    <w:rsid w:val="007C0C93"/>
    <w:rsid w:val="007C2F92"/>
    <w:rsid w:val="007D64C2"/>
    <w:rsid w:val="007D6A9E"/>
    <w:rsid w:val="007E71A3"/>
    <w:rsid w:val="008001BF"/>
    <w:rsid w:val="00802FCF"/>
    <w:rsid w:val="008054D1"/>
    <w:rsid w:val="00807328"/>
    <w:rsid w:val="00827157"/>
    <w:rsid w:val="00831741"/>
    <w:rsid w:val="0083546D"/>
    <w:rsid w:val="00841BE2"/>
    <w:rsid w:val="0084283C"/>
    <w:rsid w:val="0085278F"/>
    <w:rsid w:val="008650E1"/>
    <w:rsid w:val="00871A61"/>
    <w:rsid w:val="00871B1B"/>
    <w:rsid w:val="008911B3"/>
    <w:rsid w:val="00892A83"/>
    <w:rsid w:val="008946F8"/>
    <w:rsid w:val="008B50DF"/>
    <w:rsid w:val="008C2F70"/>
    <w:rsid w:val="008D77CC"/>
    <w:rsid w:val="008E0150"/>
    <w:rsid w:val="008E2336"/>
    <w:rsid w:val="008E746F"/>
    <w:rsid w:val="008F2DA9"/>
    <w:rsid w:val="009051EC"/>
    <w:rsid w:val="00905DEF"/>
    <w:rsid w:val="00915A80"/>
    <w:rsid w:val="00926029"/>
    <w:rsid w:val="00936B6A"/>
    <w:rsid w:val="00936E58"/>
    <w:rsid w:val="0094167B"/>
    <w:rsid w:val="00944D2A"/>
    <w:rsid w:val="009637CD"/>
    <w:rsid w:val="009852D9"/>
    <w:rsid w:val="00997317"/>
    <w:rsid w:val="009A7E62"/>
    <w:rsid w:val="009B6272"/>
    <w:rsid w:val="009C372D"/>
    <w:rsid w:val="009D13E2"/>
    <w:rsid w:val="009E32AB"/>
    <w:rsid w:val="009F5ADD"/>
    <w:rsid w:val="00A109D5"/>
    <w:rsid w:val="00A17278"/>
    <w:rsid w:val="00A30655"/>
    <w:rsid w:val="00A32912"/>
    <w:rsid w:val="00A33BB3"/>
    <w:rsid w:val="00A37546"/>
    <w:rsid w:val="00A40EF3"/>
    <w:rsid w:val="00A5184A"/>
    <w:rsid w:val="00A5794D"/>
    <w:rsid w:val="00A636DD"/>
    <w:rsid w:val="00A67C28"/>
    <w:rsid w:val="00A70F7A"/>
    <w:rsid w:val="00A75817"/>
    <w:rsid w:val="00A75E36"/>
    <w:rsid w:val="00A76AD3"/>
    <w:rsid w:val="00A91E74"/>
    <w:rsid w:val="00AC1681"/>
    <w:rsid w:val="00AD2D25"/>
    <w:rsid w:val="00AD3135"/>
    <w:rsid w:val="00AE1AE1"/>
    <w:rsid w:val="00AE2D12"/>
    <w:rsid w:val="00AF0D97"/>
    <w:rsid w:val="00AF30BA"/>
    <w:rsid w:val="00AF7DBD"/>
    <w:rsid w:val="00B0209B"/>
    <w:rsid w:val="00B10881"/>
    <w:rsid w:val="00B21E47"/>
    <w:rsid w:val="00B26B24"/>
    <w:rsid w:val="00B323AE"/>
    <w:rsid w:val="00B352F2"/>
    <w:rsid w:val="00B35716"/>
    <w:rsid w:val="00B35A3F"/>
    <w:rsid w:val="00B42679"/>
    <w:rsid w:val="00B602F7"/>
    <w:rsid w:val="00B77411"/>
    <w:rsid w:val="00B77C44"/>
    <w:rsid w:val="00BB3E37"/>
    <w:rsid w:val="00BB4D8D"/>
    <w:rsid w:val="00BD0B42"/>
    <w:rsid w:val="00BD6755"/>
    <w:rsid w:val="00C02B5C"/>
    <w:rsid w:val="00C12C0E"/>
    <w:rsid w:val="00C16805"/>
    <w:rsid w:val="00C2147E"/>
    <w:rsid w:val="00C23A8B"/>
    <w:rsid w:val="00C35F21"/>
    <w:rsid w:val="00C560C1"/>
    <w:rsid w:val="00C56223"/>
    <w:rsid w:val="00C62956"/>
    <w:rsid w:val="00C70808"/>
    <w:rsid w:val="00C75051"/>
    <w:rsid w:val="00C764B9"/>
    <w:rsid w:val="00C81D0D"/>
    <w:rsid w:val="00C97F17"/>
    <w:rsid w:val="00CA45E4"/>
    <w:rsid w:val="00CB26A2"/>
    <w:rsid w:val="00CB2C58"/>
    <w:rsid w:val="00CB4B62"/>
    <w:rsid w:val="00CC2807"/>
    <w:rsid w:val="00CC4D1D"/>
    <w:rsid w:val="00CD1659"/>
    <w:rsid w:val="00CF36B5"/>
    <w:rsid w:val="00D04228"/>
    <w:rsid w:val="00D15381"/>
    <w:rsid w:val="00D17F70"/>
    <w:rsid w:val="00D37F75"/>
    <w:rsid w:val="00D51E17"/>
    <w:rsid w:val="00D761E7"/>
    <w:rsid w:val="00D8188F"/>
    <w:rsid w:val="00D836D1"/>
    <w:rsid w:val="00DC317E"/>
    <w:rsid w:val="00DE62F8"/>
    <w:rsid w:val="00DF3ED1"/>
    <w:rsid w:val="00DF50E7"/>
    <w:rsid w:val="00DF566F"/>
    <w:rsid w:val="00DF592F"/>
    <w:rsid w:val="00E0269A"/>
    <w:rsid w:val="00E10190"/>
    <w:rsid w:val="00E14097"/>
    <w:rsid w:val="00E16AFA"/>
    <w:rsid w:val="00E40E6C"/>
    <w:rsid w:val="00E61C4E"/>
    <w:rsid w:val="00E848A4"/>
    <w:rsid w:val="00E91085"/>
    <w:rsid w:val="00EA3DBB"/>
    <w:rsid w:val="00ED72E6"/>
    <w:rsid w:val="00EE2A35"/>
    <w:rsid w:val="00EE4983"/>
    <w:rsid w:val="00EF48BF"/>
    <w:rsid w:val="00EF6CBE"/>
    <w:rsid w:val="00F2288F"/>
    <w:rsid w:val="00F2358B"/>
    <w:rsid w:val="00F40D79"/>
    <w:rsid w:val="00F46623"/>
    <w:rsid w:val="00F72262"/>
    <w:rsid w:val="00F74BB0"/>
    <w:rsid w:val="00F76C22"/>
    <w:rsid w:val="00F853A6"/>
    <w:rsid w:val="00F86823"/>
    <w:rsid w:val="00F915F5"/>
    <w:rsid w:val="00F95753"/>
    <w:rsid w:val="00FA47EC"/>
    <w:rsid w:val="00FA57CB"/>
    <w:rsid w:val="00FB60A9"/>
    <w:rsid w:val="00FC7FA2"/>
    <w:rsid w:val="00FD7BA2"/>
    <w:rsid w:val="00FE3CCA"/>
    <w:rsid w:val="00FE43EB"/>
    <w:rsid w:val="00FE4526"/>
    <w:rsid w:val="00FE6A44"/>
    <w:rsid w:val="010E2C1C"/>
    <w:rsid w:val="04052D80"/>
    <w:rsid w:val="07F248B3"/>
    <w:rsid w:val="11BD6A9F"/>
    <w:rsid w:val="16AC56C3"/>
    <w:rsid w:val="16BC6C2A"/>
    <w:rsid w:val="1DB140E0"/>
    <w:rsid w:val="26B25ED0"/>
    <w:rsid w:val="2ADC12C3"/>
    <w:rsid w:val="2C611B41"/>
    <w:rsid w:val="3C4A3C59"/>
    <w:rsid w:val="3D0A7CED"/>
    <w:rsid w:val="56F1748F"/>
    <w:rsid w:val="5E862071"/>
    <w:rsid w:val="616B2B57"/>
    <w:rsid w:val="64A279E9"/>
    <w:rsid w:val="658A650C"/>
    <w:rsid w:val="66460348"/>
    <w:rsid w:val="6A2C02F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qFormat/>
    <w:uiPriority w:val="99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7"/>
    <w:qFormat/>
    <w:uiPriority w:val="99"/>
    <w:rPr>
      <w:rFonts w:ascii="宋体"/>
      <w:sz w:val="18"/>
      <w:szCs w:val="18"/>
    </w:rPr>
  </w:style>
  <w:style w:type="paragraph" w:styleId="5">
    <w:name w:val="Balloon Text"/>
    <w:basedOn w:val="1"/>
    <w:link w:val="18"/>
    <w:qFormat/>
    <w:uiPriority w:val="99"/>
    <w:rPr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Emphasis"/>
    <w:basedOn w:val="9"/>
    <w:qFormat/>
    <w:uiPriority w:val="99"/>
    <w:rPr>
      <w:rFonts w:cs="Times New Roman"/>
      <w:i/>
      <w:iCs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table" w:styleId="14">
    <w:name w:val="Table Grid"/>
    <w:basedOn w:val="13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Heading 1 Char"/>
    <w:basedOn w:val="9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6">
    <w:name w:val="Heading 2 Char"/>
    <w:basedOn w:val="9"/>
    <w:link w:val="3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Document Map Char"/>
    <w:basedOn w:val="9"/>
    <w:link w:val="4"/>
    <w:semiHidden/>
    <w:qFormat/>
    <w:locked/>
    <w:uiPriority w:val="99"/>
    <w:rPr>
      <w:rFonts w:ascii="宋体" w:eastAsia="宋体" w:cs="Times New Roman"/>
      <w:sz w:val="18"/>
      <w:szCs w:val="18"/>
    </w:rPr>
  </w:style>
  <w:style w:type="character" w:customStyle="1" w:styleId="18">
    <w:name w:val="Balloon Text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Footer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Header Char"/>
    <w:basedOn w:val="9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apple-converted-space"/>
    <w:basedOn w:val="9"/>
    <w:qFormat/>
    <w:uiPriority w:val="99"/>
    <w:rPr>
      <w:rFonts w:cs="Times New Roman"/>
    </w:rPr>
  </w:style>
  <w:style w:type="paragraph" w:customStyle="1" w:styleId="22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3</Pages>
  <Words>198</Words>
  <Characters>1135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2016-05-30T08:55:00Z</dcterms:created>
  <dc:creator>zky</dc:creator>
  <cp:lastModifiedBy>cc</cp:lastModifiedBy>
  <dcterms:modified xsi:type="dcterms:W3CDTF">2017-04-25T09:55:34Z</dcterms:modified>
  <dc:title>西安工程大学“互联网+”大学生创新创业大赛奖励办法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